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7A" w:rsidRDefault="00C65FA4" w:rsidP="00B34F56">
      <w:pPr>
        <w:jc w:val="center"/>
      </w:pPr>
      <w:r>
        <w:t>О</w:t>
      </w:r>
      <w:r w:rsidR="0040714B" w:rsidRPr="0040714B">
        <w:t>тветственност</w:t>
      </w:r>
      <w:r>
        <w:t>ь за финансирование</w:t>
      </w:r>
      <w:r w:rsidR="0040714B" w:rsidRPr="0040714B">
        <w:t xml:space="preserve"> экстремистской деятельности</w:t>
      </w:r>
    </w:p>
    <w:p w:rsidR="00B34F56" w:rsidRDefault="00B34F56"/>
    <w:p w:rsidR="004D1335" w:rsidRDefault="00C65FA4" w:rsidP="00BF4E6E">
      <w:pPr>
        <w:ind w:firstLine="709"/>
      </w:pPr>
      <w:r>
        <w:t>Статьей 282.3 Уголовного кодекса Российской Федерации предусмотрена ответственность за п</w:t>
      </w:r>
      <w:r w:rsidRPr="00C65FA4">
        <w:t>редоставление или сбор средств либо оказание финансовых услуг, заведомо предназначенных для финансирования организации, подготовки и совершения хотя бы одного из преступлений экстремистской направленности либо для обеспечения деятельности экстремистского сообщества или экстремистской организации</w:t>
      </w:r>
      <w:r>
        <w:t>.</w:t>
      </w:r>
    </w:p>
    <w:p w:rsidR="00C65FA4" w:rsidRDefault="00C65FA4" w:rsidP="00BF4E6E">
      <w:pPr>
        <w:ind w:firstLine="709"/>
      </w:pPr>
      <w:r>
        <w:t xml:space="preserve">Указанные деяния </w:t>
      </w:r>
      <w:r w:rsidRPr="00C65FA4">
        <w:t>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лет, либо принудительными работами на срок от одного года до четырех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до одного года, либо лишением свободы на срок от трех до восьми лет.</w:t>
      </w:r>
    </w:p>
    <w:p w:rsidR="00C65FA4" w:rsidRDefault="00C65FA4" w:rsidP="00C65FA4">
      <w:pPr>
        <w:ind w:firstLine="709"/>
      </w:pPr>
      <w:r>
        <w:t>Те же деяния, совершенные лицом с использованием своего служебного положения, -</w:t>
      </w:r>
      <w:r>
        <w:t xml:space="preserve"> </w:t>
      </w:r>
      <w:r>
        <w:t>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без такового,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от одного года до двух лет, либо лишением свободы на срок от пяти до десяти лет.</w:t>
      </w:r>
    </w:p>
    <w:p w:rsidR="00C65FA4" w:rsidRDefault="0064238B" w:rsidP="0064238B">
      <w:pPr>
        <w:ind w:firstLine="709"/>
      </w:pPr>
      <w:r>
        <w:t>Постановление</w:t>
      </w:r>
      <w:r>
        <w:t>м</w:t>
      </w:r>
      <w:r>
        <w:t xml:space="preserve"> Пленума Верховного Суда РФ от 28.06.2011 N 11</w:t>
      </w:r>
      <w:r>
        <w:t xml:space="preserve"> </w:t>
      </w:r>
      <w:r>
        <w:t>"О судебной практике по уголовным делам о преступлениях экстремистской направленности"</w:t>
      </w:r>
      <w:r>
        <w:t xml:space="preserve"> разъяснено, что ф</w:t>
      </w:r>
      <w:r w:rsidR="00C65FA4">
        <w:t>инансированием экстремистской деятельности следует признавать наряду с оказанием финансовых услуг предоставление или сбор не только денежных средств (в наличной или безналичной форме), но и материальных средств (например, предметов обмундирования, экипировки, средств связи) с осознанием того, что они предназначены для финансирования организации, подготовки или совершения хотя бы одного из преступлений экстремистской направленности, либо для финансирования или иного материального обеспечения лица в целях совершения им хотя бы одного из этих преступлений, либо для обеспечения деятельности экстремистского сообщества или экстремистской организации (например, систематические отчисления или разовый взнос в общую кассу, приобретение недвижимости или оплата стоимости ее аренды, предоставление денежных средств, предназначенных для подкупа должностных лиц).</w:t>
      </w:r>
    </w:p>
    <w:p w:rsidR="00C65FA4" w:rsidRDefault="00C65FA4" w:rsidP="00C65FA4">
      <w:pPr>
        <w:ind w:firstLine="709"/>
      </w:pPr>
      <w:r>
        <w:t>Преступление окончено с момента совершения любого из указанных действий, относящихся к финансированию преступления экстремистской направленности, обеспечению деятельности экстремистского сообщества или экстремистской организации.</w:t>
      </w:r>
    </w:p>
    <w:p w:rsidR="0064238B" w:rsidRPr="0064238B" w:rsidRDefault="0064238B" w:rsidP="0064238B">
      <w:pPr>
        <w:ind w:firstLine="540"/>
        <w:rPr>
          <w:rFonts w:eastAsia="Times New Roman"/>
          <w:szCs w:val="28"/>
          <w:lang w:eastAsia="ru-RU"/>
        </w:rPr>
      </w:pPr>
      <w:r w:rsidRPr="0064238B">
        <w:rPr>
          <w:rFonts w:eastAsia="Times New Roman"/>
          <w:szCs w:val="28"/>
          <w:lang w:eastAsia="ru-RU"/>
        </w:rPr>
        <w:t>Лицо, впервые совершившее</w:t>
      </w:r>
      <w:r>
        <w:rPr>
          <w:rFonts w:eastAsia="Times New Roman"/>
          <w:szCs w:val="28"/>
          <w:lang w:eastAsia="ru-RU"/>
        </w:rPr>
        <w:t xml:space="preserve"> данное</w:t>
      </w:r>
      <w:r w:rsidRPr="0064238B">
        <w:rPr>
          <w:rFonts w:eastAsia="Times New Roman"/>
          <w:szCs w:val="28"/>
          <w:lang w:eastAsia="ru-RU"/>
        </w:rPr>
        <w:t xml:space="preserve"> преступление, </w:t>
      </w:r>
      <w:bookmarkStart w:id="0" w:name="_GoBack"/>
      <w:bookmarkEnd w:id="0"/>
      <w:r w:rsidRPr="0064238B">
        <w:rPr>
          <w:rFonts w:eastAsia="Times New Roman"/>
          <w:szCs w:val="28"/>
          <w:lang w:eastAsia="ru-RU"/>
        </w:rPr>
        <w:t xml:space="preserve">освобождается от уголовной ответственности, если оно путем своевременного сообщения органам власти или иным образом способствовало предотвращению либо пресечению преступления, которое оно финансировало, а равно способствовало пресечению деятельности экстремистского сообщества или экстремистской организации, для обеспечения деятельности которых оно предоставляло или собирало средства либо оказывало финансовые услуги, если в его действиях не содержится иного состава преступления. </w:t>
      </w:r>
    </w:p>
    <w:sectPr w:rsidR="0064238B" w:rsidRPr="0064238B" w:rsidSect="006423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56"/>
    <w:rsid w:val="002B0284"/>
    <w:rsid w:val="0040714B"/>
    <w:rsid w:val="004D1335"/>
    <w:rsid w:val="00624CFF"/>
    <w:rsid w:val="0064238B"/>
    <w:rsid w:val="006451F9"/>
    <w:rsid w:val="008E327A"/>
    <w:rsid w:val="009E2173"/>
    <w:rsid w:val="00B34F56"/>
    <w:rsid w:val="00BC1C1D"/>
    <w:rsid w:val="00BF4E6E"/>
    <w:rsid w:val="00C65FA4"/>
    <w:rsid w:val="00CF493E"/>
    <w:rsid w:val="00D24AE2"/>
    <w:rsid w:val="00E76391"/>
    <w:rsid w:val="00EC2FC1"/>
    <w:rsid w:val="00EE11B2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C641A"/>
  <w15:chartTrackingRefBased/>
  <w15:docId w15:val="{F18FF9C2-F8F5-46EF-AB3C-0F620E3F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Потёмин Денис Михайлович</dc:creator>
  <cp:keywords/>
  <dc:description/>
  <cp:lastModifiedBy>Потёмин Денис Михайлович</cp:lastModifiedBy>
  <cp:revision>2</cp:revision>
  <dcterms:created xsi:type="dcterms:W3CDTF">2023-06-21T10:47:00Z</dcterms:created>
  <dcterms:modified xsi:type="dcterms:W3CDTF">2023-06-21T10:47:00Z</dcterms:modified>
</cp:coreProperties>
</file>